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34" w:rsidRDefault="005D7B34" w:rsidP="005D7B34">
      <w:pPr>
        <w:jc w:val="right"/>
        <w:rPr>
          <w:sz w:val="20"/>
          <w:szCs w:val="20"/>
        </w:rPr>
      </w:pPr>
      <w:r>
        <w:rPr>
          <w:sz w:val="20"/>
          <w:szCs w:val="20"/>
        </w:rPr>
        <w:t>Приложение</w:t>
      </w:r>
    </w:p>
    <w:p w:rsidR="005D7B34" w:rsidRPr="00436A9B" w:rsidRDefault="005D7B34" w:rsidP="005D7B34">
      <w:pPr>
        <w:pStyle w:val="a5"/>
        <w:spacing w:after="0"/>
        <w:jc w:val="center"/>
      </w:pPr>
      <w:r w:rsidRPr="00436A9B">
        <w:t>О проведении Всемирного дня без табака</w:t>
      </w:r>
    </w:p>
    <w:p w:rsidR="005D7B34" w:rsidRPr="00436A9B" w:rsidRDefault="005D7B34" w:rsidP="005D7B34">
      <w:pPr>
        <w:pStyle w:val="a5"/>
        <w:spacing w:after="0"/>
        <w:ind w:firstLine="567"/>
        <w:jc w:val="both"/>
      </w:pPr>
    </w:p>
    <w:p w:rsidR="005D7B34" w:rsidRPr="00436A9B" w:rsidRDefault="005D7B34" w:rsidP="005D7B34">
      <w:pPr>
        <w:pStyle w:val="a5"/>
        <w:spacing w:after="0"/>
        <w:ind w:firstLine="567"/>
        <w:jc w:val="both"/>
      </w:pPr>
      <w:r>
        <w:t>Территориальный отдел Управления</w:t>
      </w:r>
      <w:r w:rsidRPr="00436A9B">
        <w:t xml:space="preserve"> </w:t>
      </w:r>
      <w:proofErr w:type="spellStart"/>
      <w:r w:rsidRPr="00436A9B">
        <w:t>Роспотребнадзора</w:t>
      </w:r>
      <w:proofErr w:type="spellEnd"/>
      <w:r w:rsidRPr="00436A9B">
        <w:t xml:space="preserve"> по Ростовской области </w:t>
      </w:r>
      <w:r>
        <w:t xml:space="preserve">в </w:t>
      </w:r>
      <w:proofErr w:type="gramStart"/>
      <w:r>
        <w:t>г</w:t>
      </w:r>
      <w:proofErr w:type="gramEnd"/>
      <w:r>
        <w:t xml:space="preserve">. Волгодонске, Дубовском, </w:t>
      </w:r>
      <w:proofErr w:type="spellStart"/>
      <w:r>
        <w:t>Ремонтненском</w:t>
      </w:r>
      <w:proofErr w:type="spellEnd"/>
      <w:r>
        <w:t xml:space="preserve">, </w:t>
      </w:r>
      <w:proofErr w:type="spellStart"/>
      <w:r>
        <w:t>Заветинском</w:t>
      </w:r>
      <w:proofErr w:type="spellEnd"/>
      <w:r>
        <w:t xml:space="preserve"> районах </w:t>
      </w:r>
      <w:r w:rsidRPr="00436A9B">
        <w:t>информирует.</w:t>
      </w:r>
    </w:p>
    <w:p w:rsidR="005D7B34" w:rsidRPr="00436A9B" w:rsidRDefault="005D7B34" w:rsidP="005D7B34">
      <w:pPr>
        <w:ind w:firstLine="567"/>
        <w:jc w:val="both"/>
        <w:rPr>
          <w:color w:val="000000"/>
        </w:rPr>
      </w:pPr>
      <w:r w:rsidRPr="00436A9B">
        <w:rPr>
          <w:bCs/>
        </w:rPr>
        <w:t>Всемирный день без табака учрежден Всемирной организацией здравоохранения и отмечается ежегодно 31 мая.</w:t>
      </w:r>
      <w:r w:rsidRPr="00436A9B">
        <w:rPr>
          <w:color w:val="000000"/>
        </w:rPr>
        <w:t xml:space="preserve"> </w:t>
      </w:r>
    </w:p>
    <w:p w:rsidR="005D7B34" w:rsidRPr="00436A9B" w:rsidRDefault="005D7B34" w:rsidP="005D7B34">
      <w:pPr>
        <w:autoSpaceDE w:val="0"/>
        <w:autoSpaceDN w:val="0"/>
        <w:adjustRightInd w:val="0"/>
        <w:ind w:firstLine="540"/>
        <w:jc w:val="both"/>
      </w:pPr>
      <w:r w:rsidRPr="00436A9B">
        <w:t>Федеральный закон от 23.02.2013 № 15-ФЗ «Об охране здоровья граждан от воздействия окружающего табачного дыми и последствий потребления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5D7B34" w:rsidRPr="00436A9B" w:rsidRDefault="005D7B34" w:rsidP="005D7B34">
      <w:pPr>
        <w:autoSpaceDE w:val="0"/>
        <w:autoSpaceDN w:val="0"/>
        <w:adjustRightInd w:val="0"/>
        <w:ind w:firstLine="540"/>
        <w:jc w:val="both"/>
      </w:pPr>
      <w:r w:rsidRPr="00436A9B">
        <w:t xml:space="preserve">Чрезвычайно высокий уровень распространенности </w:t>
      </w:r>
      <w:proofErr w:type="gramStart"/>
      <w:r w:rsidRPr="00436A9B">
        <w:t>курения</w:t>
      </w:r>
      <w:proofErr w:type="gramEnd"/>
      <w:r w:rsidRPr="00436A9B">
        <w:t xml:space="preserve"> как среди взрослого населения, так и среди детей и подростков в настоящее время является одним из ведущих факторов риска непосредственно острых </w:t>
      </w:r>
      <w:proofErr w:type="spellStart"/>
      <w:r w:rsidRPr="00436A9B">
        <w:t>сердечно-сосудистых</w:t>
      </w:r>
      <w:proofErr w:type="spellEnd"/>
      <w:r w:rsidRPr="00436A9B">
        <w:t xml:space="preserve"> осложнений, а также фактором провокации и ускорения развития атеросклероза и артериальной гипертонии. Кроме того, продолжение потребления табака лицами, имеющими доказанные неинфекционные заболевания, существенно снижает эффективность их лечения. Люди, имеющие доказанные хронические неинфекционные заболевания, получающие по этому поводу медикаментозное или хирургическое лечение и продолжающие вести нездоровый образ жизни, существенно снижают эффективность лечения и таким образом активно препятствуют сохранению продолжительной и качественной жизни и увеличивают количество дней временной нетрудоспособности. </w:t>
      </w:r>
    </w:p>
    <w:p w:rsidR="005D7B34" w:rsidRPr="00436A9B" w:rsidRDefault="005D7B34" w:rsidP="005D7B34">
      <w:pPr>
        <w:autoSpaceDE w:val="0"/>
        <w:autoSpaceDN w:val="0"/>
        <w:adjustRightInd w:val="0"/>
        <w:ind w:firstLine="540"/>
        <w:jc w:val="both"/>
      </w:pPr>
      <w:r w:rsidRPr="00436A9B">
        <w:t xml:space="preserve">В Российской Федерации ежегодно от болезней, связанных с потреблением табака, погибают от 350 тыс. до 500 тыс. граждан. Потребление табака увеличивает риск развития тяжелых </w:t>
      </w:r>
      <w:proofErr w:type="spellStart"/>
      <w:proofErr w:type="gramStart"/>
      <w:r w:rsidRPr="00436A9B">
        <w:t>сердечно-сосудистых</w:t>
      </w:r>
      <w:proofErr w:type="spellEnd"/>
      <w:proofErr w:type="gramEnd"/>
      <w:r w:rsidRPr="00436A9B">
        <w:t xml:space="preserve">, </w:t>
      </w:r>
      <w:proofErr w:type="spellStart"/>
      <w:r w:rsidRPr="00436A9B">
        <w:t>бронхолегочных</w:t>
      </w:r>
      <w:proofErr w:type="spellEnd"/>
      <w:r w:rsidRPr="00436A9B">
        <w:t>, желудочно-кишечных, эндокринных и онкологических заболеваний, заболеваний репродуктивной системы и других заболеваний.</w:t>
      </w:r>
    </w:p>
    <w:p w:rsidR="005D7B34" w:rsidRDefault="005D7B34" w:rsidP="005D7B34">
      <w:pPr>
        <w:autoSpaceDE w:val="0"/>
        <w:autoSpaceDN w:val="0"/>
        <w:adjustRightInd w:val="0"/>
        <w:ind w:firstLine="540"/>
        <w:jc w:val="both"/>
      </w:pPr>
      <w:r w:rsidRPr="00436A9B">
        <w:t xml:space="preserve">По оценкам экспертов, потери потенциальных лет жизни в трудоспособном возрасте, связанные с преждевременной смертностью, обусловленной курением (у мужчин около 40% всех смертей, у женщин - почти 20%), в целом составляют у мужчин 9 лет, у женщин - 5,6 года. Данная ситуация получила оценку как угрожающая здоровью населения Российской Федерации и требующая принятия неотложных мер. При этом около 80% населения Российской Федерации ежедневно подвергается пассивному курению, что поднимает проблему на более высокий уровень, требующий обеспечить их защиту от негативного влияния табачного дыма. </w:t>
      </w:r>
    </w:p>
    <w:p w:rsidR="005D7B34" w:rsidRPr="007C2D1C" w:rsidRDefault="005D7B34" w:rsidP="005D7B34">
      <w:pPr>
        <w:autoSpaceDE w:val="0"/>
        <w:autoSpaceDN w:val="0"/>
        <w:adjustRightInd w:val="0"/>
        <w:ind w:firstLine="540"/>
        <w:jc w:val="both"/>
        <w:outlineLvl w:val="0"/>
        <w:rPr>
          <w:bCs/>
        </w:rPr>
      </w:pPr>
      <w:r w:rsidRPr="007C2D1C">
        <w:rPr>
          <w:bCs/>
        </w:rPr>
        <w:t>Федеральный закон от 23.02.2013г. №15-ФЗ «Об охране здоровья граждан от воздействия окружающего табачного дыма и последствий потребления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5D7B34" w:rsidRPr="007C2D1C" w:rsidRDefault="005D7B34" w:rsidP="005D7B34">
      <w:pPr>
        <w:autoSpaceDE w:val="0"/>
        <w:autoSpaceDN w:val="0"/>
        <w:adjustRightInd w:val="0"/>
        <w:ind w:firstLine="540"/>
        <w:jc w:val="both"/>
        <w:outlineLvl w:val="0"/>
      </w:pPr>
      <w:r w:rsidRPr="007C2D1C">
        <w:rPr>
          <w:bCs/>
        </w:rPr>
        <w:t>С 1 июня 2014 года расширился перечень территорий, помещений и объектов, на которых запрещается курение табака.</w:t>
      </w:r>
    </w:p>
    <w:p w:rsidR="005D7B34" w:rsidRPr="007C2D1C" w:rsidRDefault="005D7B34" w:rsidP="005D7B34">
      <w:pPr>
        <w:autoSpaceDE w:val="0"/>
        <w:autoSpaceDN w:val="0"/>
        <w:adjustRightInd w:val="0"/>
        <w:ind w:firstLine="540"/>
        <w:jc w:val="both"/>
      </w:pPr>
      <w:r w:rsidRPr="007C2D1C">
        <w:t>В частности, запрещается курение табака:</w:t>
      </w:r>
    </w:p>
    <w:p w:rsidR="005D7B34" w:rsidRPr="007C2D1C" w:rsidRDefault="005D7B34" w:rsidP="005D7B34">
      <w:pPr>
        <w:autoSpaceDE w:val="0"/>
        <w:autoSpaceDN w:val="0"/>
        <w:adjustRightInd w:val="0"/>
        <w:ind w:firstLine="540"/>
        <w:jc w:val="both"/>
      </w:pPr>
      <w:r w:rsidRPr="007C2D1C">
        <w:t>- в поездах дальнего следования, на судах, находящихся в дальнем плавании, при оказании услуг по перевозкам пассажиров;</w:t>
      </w:r>
    </w:p>
    <w:p w:rsidR="005D7B34" w:rsidRPr="007C2D1C" w:rsidRDefault="005D7B34" w:rsidP="005D7B34">
      <w:pPr>
        <w:autoSpaceDE w:val="0"/>
        <w:autoSpaceDN w:val="0"/>
        <w:adjustRightInd w:val="0"/>
        <w:ind w:firstLine="540"/>
        <w:jc w:val="both"/>
      </w:pPr>
      <w:r w:rsidRPr="007C2D1C">
        <w:t>-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5D7B34" w:rsidRPr="007C2D1C" w:rsidRDefault="005D7B34" w:rsidP="005D7B34">
      <w:pPr>
        <w:autoSpaceDE w:val="0"/>
        <w:autoSpaceDN w:val="0"/>
        <w:adjustRightInd w:val="0"/>
        <w:ind w:firstLine="540"/>
        <w:jc w:val="both"/>
      </w:pPr>
      <w:r w:rsidRPr="007C2D1C">
        <w:t>-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5D7B34" w:rsidRPr="007C2D1C" w:rsidRDefault="005D7B34" w:rsidP="005D7B34">
      <w:pPr>
        <w:autoSpaceDE w:val="0"/>
        <w:autoSpaceDN w:val="0"/>
        <w:adjustRightInd w:val="0"/>
        <w:ind w:firstLine="540"/>
        <w:jc w:val="both"/>
      </w:pPr>
      <w:r w:rsidRPr="007C2D1C">
        <w:t>-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5D7B34" w:rsidRPr="007C2D1C" w:rsidRDefault="005D7B34" w:rsidP="005D7B34">
      <w:pPr>
        <w:autoSpaceDE w:val="0"/>
        <w:autoSpaceDN w:val="0"/>
        <w:adjustRightInd w:val="0"/>
        <w:ind w:firstLine="540"/>
        <w:jc w:val="both"/>
      </w:pPr>
      <w:r w:rsidRPr="007C2D1C">
        <w:lastRenderedPageBreak/>
        <w:t>Также на вещателя или организатора демонстрации аудиовизуальных произведений, включая теле- и видеофильмы, теле-, виде</w:t>
      </w:r>
      <w:proofErr w:type="gramStart"/>
      <w:r w:rsidRPr="007C2D1C">
        <w:t>о-</w:t>
      </w:r>
      <w:proofErr w:type="gramEnd"/>
      <w:r w:rsidRPr="007C2D1C">
        <w:t xml:space="preserve"> и </w:t>
      </w:r>
      <w:proofErr w:type="spellStart"/>
      <w:r w:rsidRPr="007C2D1C">
        <w:t>кинохроникальных</w:t>
      </w:r>
      <w:proofErr w:type="spellEnd"/>
      <w:r w:rsidRPr="007C2D1C">
        <w:t xml:space="preserve"> программ, в которых осуществляется демонстрация табачных изделий и процесса потребления табака, возлагается обязанность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5D7B34" w:rsidRPr="007C2D1C" w:rsidRDefault="005D7B34" w:rsidP="005D7B34">
      <w:pPr>
        <w:autoSpaceDE w:val="0"/>
        <w:autoSpaceDN w:val="0"/>
        <w:adjustRightInd w:val="0"/>
        <w:ind w:firstLine="540"/>
        <w:jc w:val="both"/>
      </w:pPr>
      <w:r w:rsidRPr="007C2D1C">
        <w:t xml:space="preserve">Кроме того с 1 июля 2014 года вступили в силу положения Федерального </w:t>
      </w:r>
      <w:hyperlink r:id="rId4" w:history="1">
        <w:r w:rsidRPr="007C2D1C">
          <w:t>закона</w:t>
        </w:r>
      </w:hyperlink>
      <w:r w:rsidRPr="007C2D1C">
        <w:t xml:space="preserve"> от 23.02.2013 № 15-ФЗ, направленные на ограничение торговли табачной продукцией и табачными изделиями. Устанавливается, что розничная торговля табачной продукцией осуществляется в магазинах и павильонах. При этом</w:t>
      </w:r>
      <w:proofErr w:type="gramStart"/>
      <w:r w:rsidRPr="007C2D1C">
        <w:t>,</w:t>
      </w:r>
      <w:proofErr w:type="gramEnd"/>
      <w:r w:rsidRPr="007C2D1C">
        <w:t xml:space="preserve">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5D7B34" w:rsidRPr="007C2D1C" w:rsidRDefault="005D7B34" w:rsidP="005D7B34">
      <w:pPr>
        <w:autoSpaceDE w:val="0"/>
        <w:autoSpaceDN w:val="0"/>
        <w:adjustRightInd w:val="0"/>
        <w:ind w:firstLine="540"/>
        <w:jc w:val="both"/>
      </w:pPr>
      <w:proofErr w:type="gramStart"/>
      <w:r>
        <w:t>Устано</w:t>
      </w:r>
      <w:r w:rsidRPr="007C2D1C">
        <w:t>влен запрет на розничную торговлю табачной продукцией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roofErr w:type="gramEnd"/>
    </w:p>
    <w:p w:rsidR="005D7B34" w:rsidRPr="007C2D1C" w:rsidRDefault="005D7B34" w:rsidP="005D7B34">
      <w:pPr>
        <w:autoSpaceDE w:val="0"/>
        <w:autoSpaceDN w:val="0"/>
        <w:adjustRightInd w:val="0"/>
        <w:ind w:firstLine="540"/>
        <w:jc w:val="both"/>
      </w:pPr>
      <w:r w:rsidRPr="007C2D1C">
        <w:t xml:space="preserve">Запрещается розничная торговля табачной продукцией с выкладкой и демонстрацией табачной продукции в торговом объекте. </w:t>
      </w:r>
      <w:proofErr w:type="gramStart"/>
      <w:r w:rsidRPr="007C2D1C">
        <w:t>При этом информация о табачной продукции, предлагаемой для розничной торговли, доводится продавцом в соответствии с законодательством РФ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w:t>
      </w:r>
      <w:proofErr w:type="gramEnd"/>
      <w:r w:rsidRPr="007C2D1C">
        <w:t xml:space="preserve">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r:id="rId5" w:history="1">
        <w:r w:rsidRPr="007C2D1C">
          <w:t>статьи 20</w:t>
        </w:r>
      </w:hyperlink>
      <w:r w:rsidRPr="007C2D1C">
        <w:t xml:space="preserve"> Федерального закона от 23.02.2013 № 15-ФЗ.</w:t>
      </w:r>
    </w:p>
    <w:p w:rsidR="005D7B34" w:rsidRPr="007C2D1C" w:rsidRDefault="005D7B34" w:rsidP="005D7B34">
      <w:pPr>
        <w:autoSpaceDE w:val="0"/>
        <w:autoSpaceDN w:val="0"/>
        <w:adjustRightInd w:val="0"/>
        <w:ind w:firstLine="540"/>
        <w:jc w:val="both"/>
      </w:pPr>
      <w:r w:rsidRPr="007C2D1C">
        <w:t xml:space="preserve">Согласно </w:t>
      </w:r>
      <w:hyperlink r:id="rId6" w:history="1">
        <w:r w:rsidRPr="007C2D1C">
          <w:t>ст. 23</w:t>
        </w:r>
      </w:hyperlink>
      <w:r w:rsidRPr="007C2D1C">
        <w:t xml:space="preserve"> Закона № 15-ФЗ 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w:t>
      </w:r>
    </w:p>
    <w:p w:rsidR="005D7B34" w:rsidRPr="007C2D1C" w:rsidRDefault="005D7B34" w:rsidP="005D7B34">
      <w:pPr>
        <w:autoSpaceDE w:val="0"/>
        <w:autoSpaceDN w:val="0"/>
        <w:adjustRightInd w:val="0"/>
        <w:ind w:firstLine="540"/>
        <w:jc w:val="both"/>
      </w:pPr>
      <w:r w:rsidRPr="007C2D1C">
        <w:t xml:space="preserve">По смыслу нормативного акта дисциплинарная ответственность применяется </w:t>
      </w:r>
      <w:proofErr w:type="gramStart"/>
      <w:r w:rsidRPr="007C2D1C">
        <w:t>к работникам в рамках нарушения ими трудовой дисциплины в случае несоблюдения норм о запрете курения табака на рабочих местах</w:t>
      </w:r>
      <w:proofErr w:type="gramEnd"/>
      <w:r w:rsidRPr="007C2D1C">
        <w:t xml:space="preserve"> (</w:t>
      </w:r>
      <w:proofErr w:type="spellStart"/>
      <w:r w:rsidRPr="007C2D1C">
        <w:fldChar w:fldCharType="begin"/>
      </w:r>
      <w:r w:rsidRPr="007C2D1C">
        <w:instrText xml:space="preserve">HYPERLINK consultantplus://offline/ref=DC3B5C5A082B68DB4717591738E9CC07CEF9D486C76F07A95449CF47229B6D57D5B255073D11E31921oFI </w:instrText>
      </w:r>
      <w:r w:rsidRPr="007C2D1C">
        <w:fldChar w:fldCharType="separate"/>
      </w:r>
      <w:r w:rsidRPr="007C2D1C">
        <w:t>подп</w:t>
      </w:r>
      <w:proofErr w:type="spellEnd"/>
      <w:r w:rsidRPr="007C2D1C">
        <w:t>. 9 ч. 1 ст. 12</w:t>
      </w:r>
      <w:r w:rsidRPr="007C2D1C">
        <w:fldChar w:fldCharType="end"/>
      </w:r>
      <w:r w:rsidRPr="007C2D1C">
        <w:t xml:space="preserve"> Закона № 15-ФЗ). Выбор мер дисциплинарной ответственности за нарушение норм рассматриваемого закона в данном случае является компетенцией конкретного работодателя.</w:t>
      </w:r>
    </w:p>
    <w:p w:rsidR="005D7B34" w:rsidRDefault="005D7B34" w:rsidP="005D7B34">
      <w:pPr>
        <w:autoSpaceDE w:val="0"/>
        <w:autoSpaceDN w:val="0"/>
        <w:adjustRightInd w:val="0"/>
        <w:ind w:firstLine="540"/>
        <w:jc w:val="both"/>
      </w:pPr>
      <w:r w:rsidRPr="007C2D1C">
        <w:t xml:space="preserve">В свою очередь, гражданско-правовая ответственность связана с возмещением вреда жизни или здоровью человека, и порядок ее применения нормативно регламентирован в </w:t>
      </w:r>
      <w:hyperlink r:id="rId7" w:history="1">
        <w:r w:rsidRPr="007C2D1C">
          <w:t>ст. ст. 1084</w:t>
        </w:r>
      </w:hyperlink>
      <w:r w:rsidRPr="007C2D1C">
        <w:t xml:space="preserve"> - </w:t>
      </w:r>
      <w:hyperlink r:id="rId8" w:history="1">
        <w:r w:rsidRPr="007C2D1C">
          <w:t>1094</w:t>
        </w:r>
      </w:hyperlink>
      <w:r w:rsidRPr="007C2D1C">
        <w:t xml:space="preserve"> ГК РФ. </w:t>
      </w:r>
      <w:proofErr w:type="gramStart"/>
      <w:r w:rsidRPr="007C2D1C">
        <w:t>Особо отметим, что гарантии гражданско-правовой ответственности в этой части являются одними из основных гарантий, поскольку выступают в качестве принципа охраны здоровья граждан от воздействия окружающего табачного дыма и последствий потребления табака (</w:t>
      </w:r>
      <w:hyperlink r:id="rId9" w:history="1">
        <w:r w:rsidRPr="007C2D1C">
          <w:t>п. 10 ст. 4</w:t>
        </w:r>
      </w:hyperlink>
      <w:r w:rsidRPr="007C2D1C">
        <w:t xml:space="preserve"> Закона № 15-ФЗ) и закрепляются в качестве самостоятельного права граждан (</w:t>
      </w:r>
      <w:proofErr w:type="spellStart"/>
      <w:r w:rsidRPr="007C2D1C">
        <w:fldChar w:fldCharType="begin"/>
      </w:r>
      <w:r w:rsidRPr="007C2D1C">
        <w:instrText xml:space="preserve">HYPERLINK consultantplus://offline/ref=DC3B5C5A082B68DB4717591738E9CC07CEF9D486C76F07A95449CF47229B6D57D5B255073D11E21F21oBI </w:instrText>
      </w:r>
      <w:r w:rsidRPr="007C2D1C">
        <w:fldChar w:fldCharType="separate"/>
      </w:r>
      <w:r w:rsidRPr="007C2D1C">
        <w:t>подп</w:t>
      </w:r>
      <w:proofErr w:type="spellEnd"/>
      <w:r w:rsidRPr="007C2D1C">
        <w:t>. 6 п. 1 ст. 9</w:t>
      </w:r>
      <w:r w:rsidRPr="007C2D1C">
        <w:fldChar w:fldCharType="end"/>
      </w:r>
      <w:r w:rsidRPr="007C2D1C">
        <w:t xml:space="preserve"> Закона № 15-ФЗ).</w:t>
      </w:r>
      <w:proofErr w:type="gramEnd"/>
    </w:p>
    <w:p w:rsidR="005D7B34" w:rsidRPr="007C2D1C" w:rsidRDefault="005D7B34" w:rsidP="005D7B34">
      <w:pPr>
        <w:pStyle w:val="a3"/>
        <w:widowControl w:val="0"/>
        <w:tabs>
          <w:tab w:val="num" w:pos="993"/>
          <w:tab w:val="left" w:pos="1260"/>
          <w:tab w:val="num" w:pos="1800"/>
        </w:tabs>
        <w:spacing w:after="0"/>
        <w:ind w:left="0" w:firstLine="567"/>
        <w:jc w:val="both"/>
        <w:rPr>
          <w:smallCaps/>
        </w:rPr>
      </w:pPr>
      <w:proofErr w:type="gramStart"/>
      <w:r w:rsidRPr="007C2D1C">
        <w:rPr>
          <w:smallCaps/>
        </w:rPr>
        <w:lastRenderedPageBreak/>
        <w:t>Информационно-пропагандистская  компания Всемирного дня без табака включает информирование населения по вопросам разрушительных последствий для здоровья, связанных с потреблением табака  и воздействием  табачного дыма, которое осуществлялось с привлечением средств массовой информации: периодических печатных изданий (газет, журналов); региональных  радио-, телевизионных каналов; телефонной сети; информационно-коммуникационной сети «Интернет»; наружной рекламы; а также через  распространение тематической печатной продукции (буклетов, памяток, календарей, листовок и других).</w:t>
      </w:r>
      <w:proofErr w:type="gramEnd"/>
    </w:p>
    <w:p w:rsidR="005D7B34" w:rsidRPr="007C2D1C" w:rsidRDefault="005D7B34" w:rsidP="005D7B34">
      <w:pPr>
        <w:autoSpaceDE w:val="0"/>
        <w:autoSpaceDN w:val="0"/>
        <w:adjustRightInd w:val="0"/>
        <w:ind w:firstLine="540"/>
        <w:jc w:val="both"/>
      </w:pPr>
    </w:p>
    <w:p w:rsidR="005D7B34" w:rsidRPr="007C2D1C" w:rsidRDefault="005D7B34" w:rsidP="005D7B34">
      <w:pPr>
        <w:pStyle w:val="a3"/>
        <w:widowControl w:val="0"/>
        <w:tabs>
          <w:tab w:val="num" w:pos="993"/>
          <w:tab w:val="left" w:pos="1260"/>
          <w:tab w:val="num" w:pos="1800"/>
        </w:tabs>
        <w:spacing w:after="0"/>
        <w:ind w:left="0" w:firstLine="567"/>
        <w:jc w:val="both"/>
        <w:rPr>
          <w:smallCaps/>
        </w:rPr>
      </w:pPr>
    </w:p>
    <w:p w:rsidR="005D7B34" w:rsidRPr="007C2D1C" w:rsidRDefault="005D7B34" w:rsidP="005D7B34">
      <w:pPr>
        <w:ind w:firstLine="567"/>
      </w:pPr>
    </w:p>
    <w:p w:rsidR="005D7B34" w:rsidRPr="007C2D1C" w:rsidRDefault="005D7B34" w:rsidP="005D7B34">
      <w:pPr>
        <w:ind w:firstLine="567"/>
      </w:pPr>
    </w:p>
    <w:p w:rsidR="005B4C3F" w:rsidRDefault="005B4C3F"/>
    <w:sectPr w:rsidR="005B4C3F" w:rsidSect="005B4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B34"/>
    <w:rsid w:val="000254EA"/>
    <w:rsid w:val="000568D0"/>
    <w:rsid w:val="0028442A"/>
    <w:rsid w:val="003A030F"/>
    <w:rsid w:val="005B4C3F"/>
    <w:rsid w:val="005D7B34"/>
    <w:rsid w:val="00647DC5"/>
    <w:rsid w:val="008512EE"/>
    <w:rsid w:val="00976F00"/>
    <w:rsid w:val="00CD3596"/>
    <w:rsid w:val="00DB2F9E"/>
    <w:rsid w:val="00F63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3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D7B34"/>
    <w:pPr>
      <w:spacing w:after="120"/>
      <w:ind w:left="283"/>
    </w:pPr>
  </w:style>
  <w:style w:type="character" w:customStyle="1" w:styleId="a4">
    <w:name w:val="Основной текст с отступом Знак"/>
    <w:basedOn w:val="a0"/>
    <w:link w:val="a3"/>
    <w:uiPriority w:val="99"/>
    <w:semiHidden/>
    <w:rsid w:val="005D7B34"/>
    <w:rPr>
      <w:rFonts w:ascii="Times New Roman" w:eastAsia="SimSun" w:hAnsi="Times New Roman" w:cs="Times New Roman"/>
      <w:sz w:val="24"/>
      <w:szCs w:val="24"/>
      <w:lang w:eastAsia="zh-CN"/>
    </w:rPr>
  </w:style>
  <w:style w:type="paragraph" w:styleId="a5">
    <w:name w:val="Normal (Web)"/>
    <w:basedOn w:val="a"/>
    <w:rsid w:val="005D7B34"/>
    <w:pPr>
      <w:spacing w:after="24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3B5C5A082B68DB4717591738E9CC07CEF8D382C06C07A95449CF47229B6D57D5B255073D13E51A21oBI" TargetMode="External"/><Relationship Id="rId3" Type="http://schemas.openxmlformats.org/officeDocument/2006/relationships/webSettings" Target="webSettings.xml"/><Relationship Id="rId7" Type="http://schemas.openxmlformats.org/officeDocument/2006/relationships/hyperlink" Target="consultantplus://offline/ref=DC3B5C5A082B68DB4717591738E9CC07CEF8D382C06C07A95449CF47229B6D57D5B255073D13E41121o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503A392D9AAE9E5475C55E7A4B1E15D7D11E8E81168B1595B359BCEBBFA1C9AA69AFB385132F8ELCo8I" TargetMode="External"/><Relationship Id="rId11" Type="http://schemas.openxmlformats.org/officeDocument/2006/relationships/theme" Target="theme/theme1.xml"/><Relationship Id="rId5" Type="http://schemas.openxmlformats.org/officeDocument/2006/relationships/hyperlink" Target="consultantplus://offline/ref=DB559FBA4A109DC6995D8E791689EAFCE54441D9FBADCDFBDFB9B0AE35A50925BBF8D48851DD4017REV0I" TargetMode="External"/><Relationship Id="rId10" Type="http://schemas.openxmlformats.org/officeDocument/2006/relationships/fontTable" Target="fontTable.xml"/><Relationship Id="rId4" Type="http://schemas.openxmlformats.org/officeDocument/2006/relationships/hyperlink" Target="consultantplus://offline/ref=DB559FBA4A109DC6995D8E791689EAFCE54441D9FBADCDFBDFB9B0AE35A50925BBF8D48851DD4016REV7I" TargetMode="External"/><Relationship Id="rId9" Type="http://schemas.openxmlformats.org/officeDocument/2006/relationships/hyperlink" Target="consultantplus://offline/ref=DC3B5C5A082B68DB4717591738E9CC07CEF9D486C76F07A95449CF47229B6D57D5B255073D11E21A21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korenev</dc:creator>
  <cp:keywords/>
  <dc:description/>
  <cp:lastModifiedBy>korenev</cp:lastModifiedBy>
  <cp:revision>1</cp:revision>
  <dcterms:created xsi:type="dcterms:W3CDTF">2015-05-26T11:14:00Z</dcterms:created>
  <dcterms:modified xsi:type="dcterms:W3CDTF">2015-05-26T11:15:00Z</dcterms:modified>
</cp:coreProperties>
</file>